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00" w:rsidRPr="00510800" w:rsidRDefault="00510800" w:rsidP="00510800">
      <w:pPr>
        <w:pStyle w:val="NormlWeb"/>
        <w:shd w:val="clear" w:color="auto" w:fill="FFFFFF"/>
        <w:spacing w:before="240" w:beforeAutospacing="0" w:after="0" w:afterAutospacing="0"/>
        <w:jc w:val="both"/>
        <w:rPr>
          <w:rFonts w:ascii="Arial" w:hAnsi="Arial" w:cs="Arial"/>
          <w:color w:val="000000" w:themeColor="text1"/>
          <w:sz w:val="18"/>
          <w:szCs w:val="18"/>
        </w:rPr>
      </w:pPr>
      <w:r w:rsidRPr="00510800">
        <w:rPr>
          <w:rFonts w:ascii="Arial" w:hAnsi="Arial" w:cs="Arial"/>
          <w:color w:val="000000" w:themeColor="text1"/>
          <w:sz w:val="18"/>
          <w:szCs w:val="18"/>
        </w:rPr>
        <w:t xml:space="preserve">Tájékoztatjuk </w:t>
      </w:r>
      <w:bookmarkStart w:id="0" w:name="_GoBack"/>
      <w:bookmarkEnd w:id="0"/>
      <w:r w:rsidRPr="00510800">
        <w:rPr>
          <w:rFonts w:ascii="Arial" w:hAnsi="Arial" w:cs="Arial"/>
          <w:color w:val="000000" w:themeColor="text1"/>
          <w:sz w:val="18"/>
          <w:szCs w:val="18"/>
        </w:rPr>
        <w:t>Ügyfeleinket, hogy 2016. január 1-jétől a magánfőzés (saját fogyasztásra történő házi párlatfőzés saját tulajdonú desztillálóberendezésen) jövedékiadó-mértéke évi 1000 forintról literenként 700 forintra változik, továbbá módosul az adó megfizetésének rendszere is. A magánfőző az előállítást megelőzően 700 forint értékű párlatadó jegyet köteles beszerezni a vámhatóságtól.</w:t>
      </w:r>
    </w:p>
    <w:p w:rsidR="00510800" w:rsidRPr="00510800" w:rsidRDefault="00510800" w:rsidP="00510800">
      <w:pPr>
        <w:pStyle w:val="NormlWeb"/>
        <w:shd w:val="clear" w:color="auto" w:fill="FFFFFF"/>
        <w:spacing w:before="240" w:beforeAutospacing="0" w:after="0" w:afterAutospacing="0"/>
        <w:jc w:val="both"/>
        <w:rPr>
          <w:rFonts w:ascii="Arial" w:hAnsi="Arial" w:cs="Arial"/>
          <w:color w:val="000000" w:themeColor="text1"/>
          <w:sz w:val="18"/>
          <w:szCs w:val="18"/>
        </w:rPr>
      </w:pPr>
      <w:r w:rsidRPr="00510800">
        <w:rPr>
          <w:rFonts w:ascii="Arial" w:hAnsi="Arial" w:cs="Arial"/>
          <w:color w:val="000000" w:themeColor="text1"/>
          <w:sz w:val="18"/>
          <w:szCs w:val="18"/>
        </w:rPr>
        <w:t>A párlatadó jegyet darabonként egy liter párlat tárgyévi előállítására jogosít, valamint a párlat eredetét is igazolja. A párlatadó jegyet a vámhatóság által rendszeresített nyomtatványon a magánfőző választása szerint papíron vagy elektronikusan lehet igényelni.</w:t>
      </w:r>
    </w:p>
    <w:p w:rsidR="00510800" w:rsidRPr="00510800" w:rsidRDefault="00510800" w:rsidP="00510800">
      <w:pPr>
        <w:pStyle w:val="NormlWeb"/>
        <w:shd w:val="clear" w:color="auto" w:fill="FFFFFF"/>
        <w:spacing w:before="240" w:beforeAutospacing="0" w:after="0" w:afterAutospacing="0"/>
        <w:jc w:val="both"/>
        <w:rPr>
          <w:rFonts w:ascii="Arial" w:hAnsi="Arial" w:cs="Arial"/>
          <w:color w:val="000000" w:themeColor="text1"/>
          <w:sz w:val="18"/>
          <w:szCs w:val="18"/>
        </w:rPr>
      </w:pPr>
      <w:r w:rsidRPr="00510800">
        <w:rPr>
          <w:rFonts w:ascii="Arial" w:hAnsi="Arial" w:cs="Arial"/>
          <w:color w:val="000000" w:themeColor="text1"/>
          <w:sz w:val="18"/>
          <w:szCs w:val="18"/>
        </w:rPr>
        <w:t>A vámhatóság a párlatadó jegyet annak értéke megtérítése után bocsátja a magánfőző rendelkezésére, feltéve, hogy az igénylő az önkormányzati adóhatóságnál bejelentett desztillálóberendezéssel rendelkezik. A vámhatóság a kiadott párlatadó jegyek mennyiségéről értesíti a desztillálóberendezés tárolási/használati helye szerinti önkormányzati adóhatóságot. A magánfőző a tárgyévre vonatkozó első párlatadó jegy beszerzésekor legalább 5 darab párlatadó jegyet köteles vásárolni és legfeljebb 86 darab párlatadó jegyet vásárolhat. Utóbbi szabály egyben azt is jelenti, hogy évi legfeljebb 86 liter párlat állítható elő magánfőzés keretében egy személy, pontosabban egy háztartás által. Ha a magánfőző a megvásárolt párlatadó jegyekkel megfizetett adójú párlatmennyiségnél több párlatot állít elő, akkor a tárgyév végéig be kell szereznie a többletmennyiség utáni párlatadó jegyeket, az utólagos párlatadó jegy beszerzése esetében sem lehet azonban túllépni a 86 literes korlátozást. Ha ténylegesen 86 liternél több párlat keletkezik egy magánfőzőnél egy évben, a vámhatósággal egyeztetett módon köteles a többletet megsemmisíteni.</w:t>
      </w:r>
    </w:p>
    <w:p w:rsidR="00510800" w:rsidRPr="00510800" w:rsidRDefault="00510800" w:rsidP="00510800">
      <w:pPr>
        <w:pStyle w:val="NormlWeb"/>
        <w:shd w:val="clear" w:color="auto" w:fill="FFFFFF"/>
        <w:spacing w:before="240" w:beforeAutospacing="0" w:after="0" w:afterAutospacing="0"/>
        <w:jc w:val="both"/>
        <w:rPr>
          <w:rFonts w:ascii="Arial" w:hAnsi="Arial" w:cs="Arial"/>
          <w:color w:val="000000" w:themeColor="text1"/>
          <w:sz w:val="18"/>
          <w:szCs w:val="18"/>
        </w:rPr>
      </w:pPr>
      <w:r w:rsidRPr="00510800">
        <w:rPr>
          <w:rFonts w:ascii="Arial" w:hAnsi="Arial" w:cs="Arial"/>
          <w:color w:val="000000" w:themeColor="text1"/>
          <w:sz w:val="18"/>
          <w:szCs w:val="18"/>
        </w:rPr>
        <w:t>Felhívjuk a tisztelt Adózók figyelmét, hogy a desztillálóberendezés bejelentési kötelezettsége – melyet továbbra is a lakóhely szerinti önkormányzati adóhatósághoz kell teljesíteni – kiegészül a bejelentett adatokban történt változás bejelentési kötelezettségével. Erre a célra az önkormányzati jövedéki adó bejelentési nyomtatvány szolgál. A magánfőzés szabályai betartásának ellenőrzési hatásköre azonban a vámhatóságtól – az előállított termék jogszabálysértő értékesítését kivéve – a desztillálóberendezés tárolási/használati helye szerinti önkormányzati adóhatósághoz kerül.</w:t>
      </w:r>
    </w:p>
    <w:p w:rsidR="006444FE" w:rsidRDefault="006444FE" w:rsidP="00510800">
      <w:pPr>
        <w:jc w:val="both"/>
      </w:pPr>
    </w:p>
    <w:sectPr w:rsidR="00644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00"/>
    <w:rsid w:val="00510800"/>
    <w:rsid w:val="00644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84651-D844-4EA1-A458-8C8443AD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510800"/>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2062</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Czakó Andrásné</dc:creator>
  <cp:keywords/>
  <dc:description/>
  <cp:lastModifiedBy>Czakó Andrásné</cp:lastModifiedBy>
  <cp:revision>1</cp:revision>
  <dcterms:created xsi:type="dcterms:W3CDTF">2017-01-12T14:39:00Z</dcterms:created>
  <dcterms:modified xsi:type="dcterms:W3CDTF">2017-01-12T14:46:00Z</dcterms:modified>
</cp:coreProperties>
</file>